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560" w:lineRule="exact"/>
        <w:rPr>
          <w:rFonts w:hint="eastAsia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附件1：</w:t>
      </w:r>
    </w:p>
    <w:p>
      <w:pPr>
        <w:jc w:val="center"/>
        <w:rPr>
          <w:rFonts w:hint="eastAsia" w:ascii="华文中宋" w:hAnsi="华文中宋" w:eastAsia="华文中宋"/>
          <w:b/>
          <w:sz w:val="44"/>
          <w:szCs w:val="44"/>
        </w:rPr>
      </w:pPr>
      <w:bookmarkStart w:id="0" w:name="_GoBack"/>
      <w:r>
        <w:fldChar w:fldCharType="begin"/>
      </w:r>
      <w:r>
        <w:instrText xml:space="preserve"> HYPERLINK "http://www.gdebidding.com/u/cms/www/201709/14181621v02m.doc" </w:instrText>
      </w:r>
      <w:r>
        <w:fldChar w:fldCharType="separate"/>
      </w:r>
      <w:r>
        <w:rPr>
          <w:rFonts w:hint="eastAsia" w:ascii="华文中宋" w:hAnsi="华文中宋" w:eastAsia="华文中宋"/>
          <w:b/>
          <w:sz w:val="44"/>
          <w:szCs w:val="44"/>
        </w:rPr>
        <w:t>招聘岗位一览表</w:t>
      </w:r>
      <w:r>
        <w:rPr>
          <w:rFonts w:hint="eastAsia" w:ascii="华文中宋" w:hAnsi="华文中宋" w:eastAsia="华文中宋"/>
          <w:b/>
          <w:sz w:val="44"/>
          <w:szCs w:val="44"/>
        </w:rPr>
        <w:fldChar w:fldCharType="end"/>
      </w:r>
    </w:p>
    <w:bookmarkEnd w:id="0"/>
    <w:tbl>
      <w:tblPr>
        <w:tblStyle w:val="3"/>
        <w:tblW w:w="10915" w:type="dxa"/>
        <w:tblInd w:w="-116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8"/>
        <w:gridCol w:w="1500"/>
        <w:gridCol w:w="994"/>
        <w:gridCol w:w="562"/>
        <w:gridCol w:w="488"/>
        <w:gridCol w:w="2907"/>
        <w:gridCol w:w="3205"/>
        <w:gridCol w:w="76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3" w:hRule="atLeast"/>
          <w:tblHeader/>
        </w:trPr>
        <w:tc>
          <w:tcPr>
            <w:tcW w:w="498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tabs>
                <w:tab w:val="center" w:pos="-316"/>
                <w:tab w:val="right" w:pos="2165"/>
              </w:tabs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1500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用人</w:t>
            </w:r>
          </w:p>
          <w:p>
            <w:pPr>
              <w:widowControl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部门</w:t>
            </w:r>
          </w:p>
        </w:tc>
        <w:tc>
          <w:tcPr>
            <w:tcW w:w="994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招聘岗位名称</w:t>
            </w:r>
          </w:p>
        </w:tc>
        <w:tc>
          <w:tcPr>
            <w:tcW w:w="562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招聘人数</w:t>
            </w:r>
          </w:p>
        </w:tc>
        <w:tc>
          <w:tcPr>
            <w:tcW w:w="488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工作</w:t>
            </w:r>
          </w:p>
          <w:p>
            <w:pPr>
              <w:widowControl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地点</w:t>
            </w:r>
          </w:p>
        </w:tc>
        <w:tc>
          <w:tcPr>
            <w:tcW w:w="290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岗位要求</w:t>
            </w:r>
          </w:p>
        </w:tc>
        <w:tc>
          <w:tcPr>
            <w:tcW w:w="3205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岗位职责</w:t>
            </w:r>
          </w:p>
        </w:tc>
        <w:tc>
          <w:tcPr>
            <w:tcW w:w="761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薪酬待遇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26" w:hRule="atLeast"/>
        </w:trPr>
        <w:tc>
          <w:tcPr>
            <w:tcW w:w="4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湛江分公司</w:t>
            </w:r>
          </w:p>
        </w:tc>
        <w:tc>
          <w:tcPr>
            <w:tcW w:w="9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负责人</w:t>
            </w:r>
          </w:p>
        </w:tc>
        <w:tc>
          <w:tcPr>
            <w:tcW w:w="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湛江</w:t>
            </w:r>
          </w:p>
        </w:tc>
        <w:tc>
          <w:tcPr>
            <w:tcW w:w="2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1.大学专科或以上学历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，理工类优先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；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2.具有招投标相关行业工作经验优先；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3.具备优秀的组织领导、分析决策、沟通协调和风险防控能力，有团队管理经验；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.具有较强的市场挖掘与分析能力，在分公司所在地有较好的社会资源运作能力和人际关系，需驻地开展工作；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.具有较高政治思想觉悟和良好的职业道德。</w:t>
            </w:r>
          </w:p>
        </w:tc>
        <w:tc>
          <w:tcPr>
            <w:tcW w:w="3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.负责所在分公司全面管理工作，配合公司落实好各项后勤管理工作，确保分公司正常运转。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2.领导分公司做好业务管理工作。组织开拓承揽招标、造价业务、工程建设项目全过程咨询业务，在授权范围内签订招标、造价委托书、组织安排招标、造价活动全过程的各项工作，配合公司负责工程咨询的相关部门组完成造价及全过程咨询业务。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3.领导分公司组织安排好招标、造价活动全过程的各项工作。审批分公司编制的造价文件、招标文件、公告、协议书、中标通知书等有关招标、造价的文件资料，审批分公司的费用支出，监督和检查下属是否严格按规定的职责和程序工作。</w:t>
            </w:r>
          </w:p>
        </w:tc>
        <w:tc>
          <w:tcPr>
            <w:tcW w:w="7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面议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C886B15"/>
    <w:rsid w:val="1C886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39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2"/>
    <w:basedOn w:val="1"/>
    <w:next w:val="1"/>
    <w:qFormat/>
    <w:uiPriority w:val="39"/>
    <w:pPr>
      <w:ind w:left="640" w:leftChars="200"/>
    </w:pPr>
    <w:rPr>
      <w:rFonts w:ascii="黑体" w:hAnsi="黑体" w:eastAsia="黑体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Office_11.8.2.11739_F1E327BC-269C-435d-A152-05C5408002CA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2025-04-09T06:48:00Z</dcterms:created>
  <dc:creator>Dell</dc:creator>
  <cp:lastModifiedBy>Dell</cp:lastModifiedBy>
  <dcterms:modified xsi:type="dcterms:W3CDTF">2025-04-09T06:48:50Z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2052-11.8.2.11739</vt:lpwstr>
  </property>
  <property fmtid="{D5CDD505-2E9C-101B-9397-08002B2CF9AE}" pid="3" name="ICV">
    <vt:lpwstr>31BC07AB376A4841902A7EE89C4553F4</vt:lpwstr>
  </property>
</Properties>
</file>